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b/>
          <w:bCs/>
          <w:color w:val="000000"/>
          <w:sz w:val="24"/>
          <w:szCs w:val="24"/>
        </w:rPr>
        <w:t>Тема 5. Формы финансового контроля</w:t>
      </w:r>
    </w:p>
    <w:p w:rsidR="007B794B" w:rsidRPr="008C2C3C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2C3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л</w:t>
      </w:r>
      <w:r w:rsidRPr="008C2C3C">
        <w:rPr>
          <w:rFonts w:ascii="Times New Roman" w:hAnsi="Times New Roman"/>
          <w:b/>
          <w:sz w:val="24"/>
          <w:szCs w:val="24"/>
        </w:rPr>
        <w:t xml:space="preserve">екции: раскрыть содержание основных форм   финансового контроля </w:t>
      </w:r>
    </w:p>
    <w:p w:rsidR="007B794B" w:rsidRPr="008C2C3C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2C3C">
        <w:rPr>
          <w:rFonts w:ascii="Times New Roman" w:hAnsi="Times New Roman"/>
          <w:b/>
          <w:color w:val="000000"/>
          <w:sz w:val="24"/>
          <w:szCs w:val="24"/>
        </w:rPr>
        <w:t>Вопросы: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bCs/>
          <w:color w:val="000000"/>
          <w:sz w:val="24"/>
          <w:szCs w:val="24"/>
        </w:rPr>
        <w:t>1. Предварительный контроль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D1E2E">
        <w:rPr>
          <w:rFonts w:ascii="Times New Roman" w:hAnsi="Times New Roman"/>
          <w:bCs/>
          <w:color w:val="000000"/>
          <w:sz w:val="24"/>
          <w:szCs w:val="24"/>
        </w:rPr>
        <w:t>Текущий контроль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3. Последующий контроль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4. Классификация ревизии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1. Под формой контроля понимаются способы конкретного выражения и организации контрольных действий, направленных на выполнение функций контроля.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В зависимости от времени проведения различают три формы контроля: предварительный, текущий и последующий. Они находятся в тесной взаимосвязи, отражая тем самым непрерывный характер контроля.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Предварительный контроль осуществляется до совершения финансовых и хозяйственных операций, то есть на стадии планирования, прогнозирования, проектирования. Его целью является предотвращение незаконных действий, недостатков и нарушений. Он служит предпосылкой для принятия оптимальных управленческих решений в вопросах установления законности и целенаправленности, предстоящих к выполнению операций. Предварительный контроль может осуществляться органами внешнего и внутреннего контроля.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Предварительный внешний контроль осуществляют государственные органы управления и учреждения финансово-кредитной системы при рассмотрении проектов бюджета, финансовых, кредитных, кассовых планов хозяйствующих субъектов, смет доходов и расходов государственных учреждений и организаций и других планово-нормативных расчетов хозяйствующих субъектов. Например, Министерство финансов и его территориальные финансовые органы проверяют законность и целевую направленность расходов, представленных в сметах государственными учреждениями, пресекая попытки нарушения финансового законодательства и нерациональность использования средств, а банки предварительно проверяют наличие обеспечения ссуд залоговым имуществом.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Особое значение предварительный контроль приобретает непосредственно в хозяйствующих субъектах. Функциональные службы предприятий предварительно контролируют экономическую целесообразность, эффективность и законность снабженческо-сбытовых, планово-расчетных, учетно-бухгалтерских операций при визировании договоров, смет, документов на расходование товарно-материальных ценностей и денежных средств, тем самым предотвращая совершение незаконных операций. Во всех этих контрольных действиях высшее право финансового контроля остается за главным бухгалтером предприятия. Так, все договоры и соглашения на получение и отпуск товарно-материальных ценностей, на выполнение работ и услуг, а также приказы о приеме работников на материально ответственные должности, об установлении работникам должностных окладов и о премировании должны предварительно визироваться главным бухгалтером.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 xml:space="preserve">2. Текущий контроль проводится в процессе совершения финансовых и хозяйственных операций. Он выступает неотъемлемым элементом оперативного управления производством и проводится за короткие промежутки времени. Опираясь на данные первичных документов, оперативного и бухгалтерского учета, инвентаризации и обследования, текущий контроль при необходимости позволяет регулировать меняющиеся хозяйственные ситуации, предупреждать потери и убытки. Его главными задачами являются своевременное обеспечение руководства оперативными данными о выполнении производственных заданий и устранении ранее </w:t>
      </w:r>
      <w:r w:rsidRPr="00ED1E2E">
        <w:rPr>
          <w:rFonts w:ascii="Times New Roman" w:hAnsi="Times New Roman"/>
          <w:color w:val="000000"/>
          <w:sz w:val="24"/>
          <w:szCs w:val="24"/>
        </w:rPr>
        <w:lastRenderedPageBreak/>
        <w:t>выявленных недостатков, проверка законности совершаемых операций, своевременность и правильность оформления документов.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Текущий внешний контроль осуществляют органы государственного финансового контроля в процессе исполнения бюджетов, финансовых планов, финансирования, кредитования и расчетов, документооборота по этим операциям и отражения их в учете, не допуская нецелевого использования государственных финансовых средств.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Текущий внутрихозяйственный контроль органически включается в процесс оперативного управления и регулирования деятельности экономических и технических служб хозяйствующего субъекта. Полнее всего отвечает требованиям текущего внутрихозяйственного контроля нормативный метод планирования, учета затрат на производство и калькулирования себестоимости продукции. Его целью является оперативное выявление отклонений от норм путем регулярного сопоставления фактических расходов с действующими нормами затрат. Текущий контроль призван предотвращать неправильные или незаконные действия по начатым операциям, предупреждать нарушения государственной дисциплины, хищения и злоупотребления в процессе операций.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следующий контроль проводится после совершения финансовых и хозяйственных операций, охватывая проверкой деятельность предприятия во всех его уровнях управления за истекший период. Основными его задачами являются: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- проверка правильности, законности и своевременности операций и хозяйственных процессов;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- вскрытие   допущенных   нарушений   и   недостатков   в   работе ревизуемого предприятия;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- выявление внутренних резервов улучшения работы предприятия;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- ликвидация допущенных нарушений и недостатков в работе вплоть до   привлечения к ответственности (административной, уголовной)</w:t>
      </w:r>
      <w:r w:rsidRPr="00ED1E2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D1E2E">
        <w:rPr>
          <w:rFonts w:ascii="Times New Roman" w:hAnsi="Times New Roman"/>
          <w:color w:val="000000"/>
          <w:sz w:val="24"/>
          <w:szCs w:val="24"/>
        </w:rPr>
        <w:t>должностных лиц за допущенную халатность при выполнении ими установленных заданий.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Последующий контроль отличают углубленное изучение всех сторон финансово-хозяйственной деятельности организации, что позволяет вскрыть недостатки предварительного и текущего контроля. Последующий контроль позволяет проверить исполнение бюджета, финансовые планы органов управления и хозяйствующего субъекта, сметы расходов государственных учреждений. Последующий контроль так же, как предварительный и текущий может проводиться органами внешнего и внутреннего контроля.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Последующий контроль подразделяется на тематическую проверку, счетную проверку и ревизию. В качестве критерия такой группировки приняты объем, периодичность и глубина охвата последующим контролем различных сторон работы организации.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Тематическая проверка проводится по определенному кругу вопросов или одному вопросу по заранее разработанной тематике путем ознакомления на месте с отдельными участками финансово-хозяйственной деятельности контролируемого объекта. В тематической проверке используют приемы фактического и документального контроля. При этом, не всегда проверяя первичные документы и учетные записи на предмет их законности и достоверности. Она проводится путем подробного ознакомления и анализа отдельных сторон и участков работы организации и проверки исполнения принятых решений. Основная задача таких проверок состоит в получении исчерпывающих данных, характеризующих состояние дел по изучаемой тематике, а также установлении недостатков, упущений в работе и принятии соответствующих мер к их исправлению и устранению и выявлении имеющихся внутренних резервов организации.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 xml:space="preserve">Тематические проверки осуществляются органами специализированного контроля. Например, комитетом налогового контроля проверяется полнота и своевременность поступления платежей в бюджет, а пожарной инспекцией - противопожарная безопасность. </w:t>
      </w:r>
      <w:r w:rsidRPr="00ED1E2E">
        <w:rPr>
          <w:rFonts w:ascii="Times New Roman" w:hAnsi="Times New Roman"/>
          <w:color w:val="000000"/>
          <w:sz w:val="24"/>
          <w:szCs w:val="24"/>
        </w:rPr>
        <w:lastRenderedPageBreak/>
        <w:t>Тематические проверки являются формой не только внешнего, но и внутреннего (ведомственного и внутрихозяйственного) последующего контроля. Они проводятся нерегулярно и оформляются, как правило, справками или докладными записками, которые подписываются проверяющим и должностным лицом. Тематические налоговые проверки осуществляются не чаще одного раза в полугодие по одному и тому же виду налога и другому обязательному платежу в бюджет.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Счетная проверка представляет собой совокупность специальных приемов контроля, позволяющих установить достоверность данных финансовой отчетности. Это - одна из форм последующего контроля, осуществляемого планомерно банками, финансовыми и статистическими органами, контролирующими достоверность отчетных данных.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Роль счетных проверок возрастает на современном этапе, в условиях повышения конкуренции. Контроль, осуществляемый финансовыми органами при счетных проверках отчетности, сосредоточен на решающих участках производственной и финансовой деятельности, от которых зависит рост эффективности производства и доходов предприятия, а соответственно пополнение доходной части государственного бюджета. Основными вопросами для счетных проверок являются: достоверность отчетных данных о затратах на производство и себестоимости продукции, финансовых результатах, полнота и своевременность расчетов с бюджетом. Круг, охватываемых счетными проверками вопросов деятельности организации и периодичность их проведения утверждаются ежегодно руководителями финансовых органов.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Счетная проверка сводится не только к технической проверке правильности оформления отчетов, арифметических подсчетов или взаимной увязки показателей различных форм финансовой и статистической отчетности, но включает элементы, как технической проверки, так и контроля по существу. При контроле по существу выделяют три основных этапа.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1. Проверка   согласованности    показателей    различных   форм отчетности.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2. Сличение отдельных отчетных показателей с записями в регистрах бухгалтерского учета.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3. Проверка обоснованности учетных записей по данным первичных документов.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Такая последовательность делает счетные проверки эффективным средством контроля всей постановки бухгалтерского учета на предприятиях, укрепление отчетной дисциплины и устранение недостатков.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Финансовые органы, контролирующие деятельность хозяйствующего субъекта, проверяют достоверность отчетных показателей не только по их балансам, но и по данным бухгалтерского учета. С этой целью головной контролирующий орган направляет поручения местным органам с указанием конкретных сроков проверки и охватываемых проверками вопросов. Такие поручения высылаются до составления квартальной или годовой отчетности. Головной контролирующий орган обобщает полученные материалы этих проверок и отражает их в сводном акте по результатам рассмотрения финансовой отчетности.</w:t>
      </w:r>
    </w:p>
    <w:p w:rsidR="007B794B" w:rsidRPr="00ED1E2E" w:rsidRDefault="007B794B" w:rsidP="007B79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4. Ревизия представляет собой документальную и фактическую углубленную проверку законности, экономической целесообразности и эффективности совершенных финансовых и хозяйственных операций. Ревизия основывается на проверке первичных документов, учетных регистров, финансовой и статистической отчетности и другой</w:t>
      </w:r>
      <w:r w:rsidRPr="00ED1E2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D1E2E">
        <w:rPr>
          <w:rFonts w:ascii="Times New Roman" w:hAnsi="Times New Roman"/>
          <w:color w:val="000000"/>
          <w:sz w:val="24"/>
          <w:szCs w:val="24"/>
        </w:rPr>
        <w:t>документации организации, а также фактического наличия активов хозяйствующего субъекта. Подкрепляя свои выводы обоснованными документальными и фактическими данными, ревизия становится важным средством вскрытия и предупреждения хищений собственности, нарушений государственной и финансовой дисциплины, а также выявления и мобилизации внутренних резервов. Ревизия отличается от других форм контроля регулярностью и определенной периодичностью. Результаты ревизии оформляются актом, имеющим юридическую силу доказательств в судебно-следственной практике. Ревизии подвергается многосторонняя финансово-</w:t>
      </w:r>
      <w:r w:rsidRPr="00ED1E2E">
        <w:rPr>
          <w:rFonts w:ascii="Times New Roman" w:hAnsi="Times New Roman"/>
          <w:color w:val="000000"/>
          <w:sz w:val="24"/>
          <w:szCs w:val="24"/>
        </w:rPr>
        <w:lastRenderedPageBreak/>
        <w:t>хозяйственная деятельность организации на всех уровнях хозяйственного управления. Это вызывает необходимость четкой классификации видов ревизий, научно обоснованного выбора классификационных признаков. [10, с. 46].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1. По типам ревизии выделяют внешние и внутренние.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Внешние ревизии осуществляются органами государственной власти и управления за деятельностью не подчиненных им предприятий. Внутренние ревизии делятся на ведомственные и внутрихозяйственные. Ведомственные ревизии проводятся работниками контрольного органа определенного ведомства на подведомственных предприятиях. Внутрихозяйственные ревизии означают проверку деятельности внутренних подразделений организации по распоряжению руководства работниками самого предприятия.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2. По  отношению  к  плану  ревизии  делятся  на  плановые  и внеплановые.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Плановые ревизии предусматриваются в годовых и квартальных планах работы контрольно-ревизионных органов. Внеплановые ревизии проводятся при неудовлетворительном состоянии производственной и финансово-хозяйственной деятельности, поступлении сигналов о наличии данных халатности, злоупотреблениях, при смене должностных или материально-ответственных лиц, а также по требованию следственных и других государственных органов.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3. По глубине проведения ревизии делятся: сквозные и локальные. Сквозные ревизии означают проверку деятельности всех предприятий одной системы управления  (национальные  компании,  управления торговли, холдинговые компании, система банков и т.д.) по одинаковым или  взаимосвязанным программам.  Локальные ревизии проводятся только в одном или нескольких предприятиях одного звена управления одновременно, но по различным программам.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4.</w:t>
      </w:r>
      <w:r w:rsidRPr="00ED1E2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D1E2E">
        <w:rPr>
          <w:rFonts w:ascii="Times New Roman" w:hAnsi="Times New Roman"/>
          <w:color w:val="000000"/>
          <w:sz w:val="24"/>
          <w:szCs w:val="24"/>
        </w:rPr>
        <w:t>По ширине охвата ревизии делятся: комплексные и тематические. Комплексные ревизии охватывают проверкой совокупность взаимосвязанных элементов производственной и финансово-хозяйственной деятельности предприятия бригадой специалистов разных профессий. Комплексные ревизии, как правило, осуществляются органами внутреннего контроля. Тематические ревизии предусматривают проверку отдельных сторон деятельности предприятия (доходы и расходы,</w:t>
      </w:r>
      <w:r w:rsidRPr="00ED1E2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D1E2E">
        <w:rPr>
          <w:rFonts w:ascii="Times New Roman" w:hAnsi="Times New Roman"/>
          <w:color w:val="000000"/>
          <w:sz w:val="24"/>
          <w:szCs w:val="24"/>
        </w:rPr>
        <w:t>выполнение плана товарооборота, использование фонда заработной платы и т.п.). Тематические проверки осуществляются, как правило, органами внешнего контроля в пределах своей компетенции.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5. По полноте охвата ревизии делятся на сплошные и выборочные. Сплошные ревизии означают проверку всех совершенных финансовых и хозяйственных операций хозяйствующего субъекта за весь ревизуемый период. При выборочных ревизиях осуществляется исследование всех документов   за   определенные   промежутки   времени, либо части документов ревизуемого участка за весь проверяемый период.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6. По очередности проведения ревизии делятся: первичные, дополнительные и повторные.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Первичные ревизии проводятся по определенной программе впервые. Дополнительные назначаются в тех случаях, когда первичной ревизией проведено исследование в меньшем объеме, чем это было предусмотрено заданием, либо ее результаты нечетко отражены в акте. Повторная ревизия назначается в случае недоброкачественного проведения дополнительной или первичной ревизии. В практике повторная ревизия проводится при служебных расследованиях, когда поступают сигналы недобросовестной работы ревизоров.</w:t>
      </w:r>
    </w:p>
    <w:p w:rsidR="007B794B" w:rsidRPr="00ED1E2E" w:rsidRDefault="007B794B" w:rsidP="007B79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D1E2E">
        <w:rPr>
          <w:rFonts w:ascii="Times New Roman" w:hAnsi="Times New Roman"/>
          <w:color w:val="000000"/>
          <w:sz w:val="24"/>
          <w:szCs w:val="24"/>
        </w:rPr>
        <w:t>Таким образом, все виды ревизий взаимосвязаны и направлены на совершенствование деятельности различных звеньев национальной экономики, рациональное использование ресурсов, соблюдение нормативно-правовых актов, регулирующих хозяйственную деятельность предприятий, организаций и учреждений.</w:t>
      </w:r>
    </w:p>
    <w:p w:rsidR="00A72DE0" w:rsidRPr="007B794B" w:rsidRDefault="00A72DE0">
      <w:pPr>
        <w:rPr>
          <w:lang w:val="kk-KZ"/>
        </w:rPr>
      </w:pPr>
      <w:bookmarkStart w:id="0" w:name="_GoBack"/>
      <w:bookmarkEnd w:id="0"/>
    </w:p>
    <w:sectPr w:rsidR="00A72DE0" w:rsidRPr="007B79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0B"/>
    <w:rsid w:val="0058730B"/>
    <w:rsid w:val="007B794B"/>
    <w:rsid w:val="00A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A2230-5221-48F9-B0D6-C48401F8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4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2104</Words>
  <Characters>11993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2018-01-12T19:00:00Z</dcterms:created>
  <dcterms:modified xsi:type="dcterms:W3CDTF">2018-01-12T19:01:00Z</dcterms:modified>
</cp:coreProperties>
</file>